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04" w:rsidRDefault="00146004" w:rsidP="00146004">
      <w:bookmarkStart w:id="0" w:name="_GoBack"/>
      <w:bookmarkEnd w:id="0"/>
    </w:p>
    <w:p w:rsidR="00146004" w:rsidRPr="00FF7423" w:rsidRDefault="00146004" w:rsidP="00146004">
      <w:pPr>
        <w:jc w:val="center"/>
      </w:pPr>
      <w:r w:rsidRPr="00FF7423">
        <w:t>SECTION EUROPÉENNE</w:t>
      </w:r>
    </w:p>
    <w:p w:rsidR="00146004" w:rsidRPr="00FF7423" w:rsidRDefault="00146004" w:rsidP="00146004">
      <w:pPr>
        <w:jc w:val="center"/>
      </w:pPr>
      <w:r w:rsidRPr="00FF7423">
        <w:t>Épreuve spécifique de Sciences Physiques en anglais</w:t>
      </w:r>
    </w:p>
    <w:p w:rsidR="00146004" w:rsidRPr="00E14BCC" w:rsidRDefault="00E14BCC" w:rsidP="00146004">
      <w:pPr>
        <w:jc w:val="center"/>
        <w:rPr>
          <w:b/>
          <w:bCs/>
          <w:sz w:val="36"/>
          <w:szCs w:val="36"/>
          <w:u w:val="single"/>
        </w:rPr>
      </w:pPr>
      <w:proofErr w:type="spellStart"/>
      <w:r w:rsidRPr="00E14BCC">
        <w:rPr>
          <w:b/>
          <w:bCs/>
          <w:sz w:val="36"/>
          <w:szCs w:val="36"/>
          <w:u w:val="single"/>
        </w:rPr>
        <w:t>Liming</w:t>
      </w:r>
      <w:proofErr w:type="spellEnd"/>
    </w:p>
    <w:tbl>
      <w:tblPr>
        <w:tblStyle w:val="TableGrid"/>
        <w:tblW w:w="0" w:type="auto"/>
        <w:tblLook w:val="04A0" w:firstRow="1" w:lastRow="0" w:firstColumn="1" w:lastColumn="0" w:noHBand="0" w:noVBand="1"/>
      </w:tblPr>
      <w:tblGrid>
        <w:gridCol w:w="10606"/>
      </w:tblGrid>
      <w:tr w:rsidR="002253A8" w:rsidRPr="005C5CC8" w:rsidTr="002253A8">
        <w:tc>
          <w:tcPr>
            <w:tcW w:w="10606" w:type="dxa"/>
          </w:tcPr>
          <w:p w:rsidR="002253A8" w:rsidRPr="00146004" w:rsidRDefault="002253A8" w:rsidP="002253A8">
            <w:pPr>
              <w:rPr>
                <w:b/>
                <w:bCs/>
                <w:u w:val="single"/>
                <w:lang w:val="en-US"/>
              </w:rPr>
            </w:pPr>
            <w:r w:rsidRPr="00146004">
              <w:rPr>
                <w:b/>
                <w:bCs/>
                <w:u w:val="single"/>
                <w:lang w:val="en-US"/>
              </w:rPr>
              <w:t>DOCUMENT 1:</w:t>
            </w:r>
          </w:p>
          <w:p w:rsidR="002253A8" w:rsidRDefault="002253A8" w:rsidP="002253A8">
            <w:pPr>
              <w:rPr>
                <w:rFonts w:ascii="Arial" w:eastAsia="Times New Roman" w:hAnsi="Arial" w:cs="Arial"/>
                <w:b/>
                <w:bCs/>
                <w:kern w:val="36"/>
                <w:sz w:val="24"/>
                <w:szCs w:val="24"/>
                <w:lang w:val="en-US"/>
              </w:rPr>
            </w:pPr>
            <w:r w:rsidRPr="00B40004">
              <w:rPr>
                <w:rFonts w:ascii="Arial" w:hAnsi="Arial" w:cs="Arial"/>
                <w:sz w:val="24"/>
                <w:szCs w:val="24"/>
                <w:lang w:val="en-US"/>
              </w:rPr>
              <w:t>Extract</w:t>
            </w:r>
            <w:r>
              <w:rPr>
                <w:rFonts w:ascii="Arial" w:hAnsi="Arial" w:cs="Arial"/>
                <w:sz w:val="24"/>
                <w:szCs w:val="24"/>
                <w:lang w:val="en-US"/>
              </w:rPr>
              <w:t>ed</w:t>
            </w:r>
            <w:r w:rsidRPr="00B40004">
              <w:rPr>
                <w:rFonts w:ascii="Arial" w:hAnsi="Arial" w:cs="Arial"/>
                <w:sz w:val="24"/>
                <w:szCs w:val="24"/>
                <w:lang w:val="en-US"/>
              </w:rPr>
              <w:t xml:space="preserve"> from </w:t>
            </w:r>
            <w:r>
              <w:rPr>
                <w:rFonts w:ascii="Arial" w:eastAsia="Times New Roman" w:hAnsi="Arial" w:cs="Arial"/>
                <w:b/>
                <w:bCs/>
                <w:kern w:val="36"/>
                <w:sz w:val="24"/>
                <w:szCs w:val="24"/>
                <w:lang w:val="en-US"/>
              </w:rPr>
              <w:t>“</w:t>
            </w:r>
            <w:r w:rsidRPr="00A40EE8">
              <w:rPr>
                <w:rFonts w:ascii="Arial" w:eastAsia="Times New Roman" w:hAnsi="Arial" w:cs="Arial"/>
                <w:b/>
                <w:bCs/>
                <w:kern w:val="36"/>
                <w:sz w:val="24"/>
                <w:szCs w:val="24"/>
                <w:lang w:val="en-US"/>
              </w:rPr>
              <w:t>To Treat the Attack of Acid Rain, Add Limestone to Water and Wait</w:t>
            </w:r>
          </w:p>
          <w:p w:rsidR="002253A8" w:rsidRPr="00A40EE8" w:rsidRDefault="002253A8" w:rsidP="002253A8">
            <w:pPr>
              <w:jc w:val="right"/>
              <w:rPr>
                <w:rFonts w:ascii="Arial" w:eastAsia="Times New Roman" w:hAnsi="Arial" w:cs="Arial"/>
                <w:sz w:val="20"/>
                <w:szCs w:val="20"/>
                <w:lang w:val="en-US"/>
              </w:rPr>
            </w:pPr>
            <w:r w:rsidRPr="00A40EE8">
              <w:rPr>
                <w:rFonts w:ascii="Arial" w:eastAsia="Times New Roman" w:hAnsi="Arial" w:cs="Arial"/>
                <w:sz w:val="20"/>
                <w:szCs w:val="20"/>
                <w:lang w:val="en-US"/>
              </w:rPr>
              <w:t>By WILLIAM K. STEVENS</w:t>
            </w:r>
            <w:r>
              <w:rPr>
                <w:rFonts w:ascii="Arial" w:eastAsia="Times New Roman" w:hAnsi="Arial" w:cs="Arial"/>
                <w:sz w:val="20"/>
                <w:szCs w:val="20"/>
                <w:lang w:val="en-US"/>
              </w:rPr>
              <w:t xml:space="preserve">     </w:t>
            </w:r>
            <w:r w:rsidRPr="00A40EE8">
              <w:rPr>
                <w:rFonts w:ascii="Arial" w:eastAsia="Times New Roman" w:hAnsi="Arial" w:cs="Arial"/>
                <w:sz w:val="20"/>
                <w:szCs w:val="20"/>
                <w:lang w:val="en-US"/>
              </w:rPr>
              <w:t>Published: January 31, 1989</w:t>
            </w:r>
            <w:r>
              <w:rPr>
                <w:rFonts w:ascii="Arial" w:eastAsia="Times New Roman" w:hAnsi="Arial" w:cs="Arial"/>
                <w:sz w:val="20"/>
                <w:szCs w:val="20"/>
                <w:lang w:val="en-US"/>
              </w:rPr>
              <w:t xml:space="preserve"> (New York times)”</w:t>
            </w:r>
          </w:p>
          <w:p w:rsidR="002253A8" w:rsidRPr="00BF55DA" w:rsidRDefault="002253A8" w:rsidP="002253A8">
            <w:pPr>
              <w:spacing w:before="100" w:beforeAutospacing="1" w:after="100" w:afterAutospacing="1"/>
              <w:jc w:val="both"/>
              <w:rPr>
                <w:rFonts w:ascii="Arial" w:eastAsia="Times New Roman" w:hAnsi="Arial" w:cs="Arial"/>
                <w:lang w:val="en-US"/>
              </w:rPr>
            </w:pPr>
            <w:r w:rsidRPr="00BF55DA">
              <w:rPr>
                <w:rFonts w:ascii="Arial" w:eastAsia="Times New Roman" w:hAnsi="Arial" w:cs="Arial"/>
                <w:lang w:val="en-US"/>
              </w:rPr>
              <w:t>In a nascent counterattack on the effects of acid rain, American scientists and wildlife experts are increasingly bringing dead lakes and streams back to life by using the simple technique of adding limestone [CaCO</w:t>
            </w:r>
            <w:r w:rsidRPr="00BF55DA">
              <w:rPr>
                <w:rFonts w:ascii="Arial" w:eastAsia="Times New Roman" w:hAnsi="Arial" w:cs="Arial"/>
                <w:vertAlign w:val="subscript"/>
                <w:lang w:val="en-US"/>
              </w:rPr>
              <w:t>3</w:t>
            </w:r>
            <w:r w:rsidRPr="00BF55DA">
              <w:rPr>
                <w:rFonts w:ascii="Arial" w:eastAsia="Times New Roman" w:hAnsi="Arial" w:cs="Arial"/>
                <w:lang w:val="en-US"/>
              </w:rPr>
              <w:t>] to the water.</w:t>
            </w:r>
          </w:p>
          <w:p w:rsidR="002253A8" w:rsidRPr="00BF55DA" w:rsidRDefault="002253A8" w:rsidP="002253A8">
            <w:pPr>
              <w:spacing w:before="100" w:beforeAutospacing="1" w:after="100" w:afterAutospacing="1"/>
              <w:jc w:val="both"/>
              <w:rPr>
                <w:rFonts w:ascii="Arial" w:eastAsia="Times New Roman" w:hAnsi="Arial" w:cs="Arial"/>
                <w:lang w:val="en-US"/>
              </w:rPr>
            </w:pPr>
            <w:r w:rsidRPr="00BF55DA">
              <w:rPr>
                <w:rFonts w:ascii="Arial" w:eastAsia="Times New Roman" w:hAnsi="Arial" w:cs="Arial"/>
                <w:lang w:val="en-US"/>
              </w:rPr>
              <w:t>The technique, long used in Sweden, is not a permanent solution to the problem of acidification, experts say. That will come only when the industrial emissions that cause acid rain are sufficiently reduced, even proponents of the treatment method say. But they believe that ''liming,'' as it is called, now offers a practical way to stave off some damage caused by acid rain until there is a permanent solution. It also restores the health of some lakes and streams where life has already been destroyed by acidification.</w:t>
            </w:r>
          </w:p>
          <w:p w:rsidR="002253A8" w:rsidRPr="00BF55DA" w:rsidRDefault="002253A8" w:rsidP="002253A8">
            <w:pPr>
              <w:pStyle w:val="NormalWeb"/>
              <w:jc w:val="both"/>
              <w:rPr>
                <w:rFonts w:ascii="Arial" w:hAnsi="Arial" w:cs="Arial"/>
                <w:sz w:val="22"/>
                <w:szCs w:val="22"/>
                <w:lang w:val="en-US"/>
              </w:rPr>
            </w:pPr>
            <w:r w:rsidRPr="00BF55DA">
              <w:rPr>
                <w:rFonts w:ascii="Arial" w:hAnsi="Arial" w:cs="Arial"/>
                <w:sz w:val="22"/>
                <w:szCs w:val="22"/>
                <w:lang w:val="en-US"/>
              </w:rPr>
              <w:t>Nevertheless, large scale or small, the effects are reported to be dramatic. The alkaline character of the limestone rapidly offsets a lake's acidity, rapidly restoring the water to a neutral condition, or nearly so. From the smallest algae to the biggest fish in the food chain, the populations of acidic or acidifying lakes gradually re-establish themselves after liming, although restocking of fish speeds up the process.</w:t>
            </w:r>
          </w:p>
          <w:p w:rsidR="002253A8" w:rsidRPr="00146004" w:rsidRDefault="002253A8" w:rsidP="002253A8">
            <w:pPr>
              <w:rPr>
                <w:lang w:val="en-US"/>
              </w:rPr>
            </w:pPr>
            <w:r>
              <w:rPr>
                <w:noProof/>
                <w:lang w:val="en-US" w:eastAsia="en-US"/>
              </w:rPr>
              <w:drawing>
                <wp:anchor distT="0" distB="0" distL="114300" distR="114300" simplePos="0" relativeHeight="251659264" behindDoc="1" locked="0" layoutInCell="1" allowOverlap="1">
                  <wp:simplePos x="0" y="0"/>
                  <wp:positionH relativeFrom="column">
                    <wp:posOffset>990600</wp:posOffset>
                  </wp:positionH>
                  <wp:positionV relativeFrom="paragraph">
                    <wp:posOffset>289560</wp:posOffset>
                  </wp:positionV>
                  <wp:extent cx="3306445" cy="2235200"/>
                  <wp:effectExtent l="19050" t="0" r="8255" b="0"/>
                  <wp:wrapTight wrapText="bothSides">
                    <wp:wrapPolygon edited="0">
                      <wp:start x="-124" y="0"/>
                      <wp:lineTo x="-124" y="21355"/>
                      <wp:lineTo x="21654" y="21355"/>
                      <wp:lineTo x="21654" y="0"/>
                      <wp:lineTo x="-124" y="0"/>
                    </wp:wrapPolygon>
                  </wp:wrapTight>
                  <wp:docPr id="1" name="Image 2" descr="450px-Origins_of_acid_rai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0px-Origins_of_acid_rain_svg"/>
                          <pic:cNvPicPr>
                            <a:picLocks noChangeAspect="1" noChangeArrowheads="1"/>
                          </pic:cNvPicPr>
                        </pic:nvPicPr>
                        <pic:blipFill>
                          <a:blip r:embed="rId8" cstate="print"/>
                          <a:srcRect/>
                          <a:stretch>
                            <a:fillRect/>
                          </a:stretch>
                        </pic:blipFill>
                        <pic:spPr bwMode="auto">
                          <a:xfrm>
                            <a:off x="0" y="0"/>
                            <a:ext cx="3306445" cy="2235200"/>
                          </a:xfrm>
                          <a:prstGeom prst="rect">
                            <a:avLst/>
                          </a:prstGeom>
                          <a:noFill/>
                          <a:ln w="9525">
                            <a:noFill/>
                            <a:miter lim="800000"/>
                            <a:headEnd/>
                            <a:tailEnd/>
                          </a:ln>
                        </pic:spPr>
                      </pic:pic>
                    </a:graphicData>
                  </a:graphic>
                </wp:anchor>
              </w:drawing>
            </w:r>
          </w:p>
          <w:p w:rsidR="002253A8" w:rsidRPr="00D4240D" w:rsidRDefault="002253A8" w:rsidP="002253A8">
            <w:pPr>
              <w:rPr>
                <w:u w:val="single"/>
                <w:lang w:val="en-US"/>
              </w:rPr>
            </w:pPr>
            <w:r w:rsidRPr="00146004">
              <w:rPr>
                <w:b/>
                <w:u w:val="single"/>
                <w:lang w:val="en-US"/>
              </w:rPr>
              <w:t>DOCUMENT 2:</w:t>
            </w:r>
            <w:r>
              <w:rPr>
                <w:b/>
                <w:lang w:val="en-US"/>
              </w:rPr>
              <w:tab/>
            </w:r>
            <w:r w:rsidRPr="00D4240D">
              <w:rPr>
                <w:b/>
                <w:u w:val="single"/>
                <w:lang w:val="en-US"/>
              </w:rPr>
              <w:t>DOCUMENT 3:</w:t>
            </w:r>
          </w:p>
          <w:p w:rsidR="002253A8" w:rsidRDefault="002253A8" w:rsidP="002253A8">
            <w:pPr>
              <w:pStyle w:val="NormalWeb"/>
              <w:ind w:left="7655"/>
              <w:jc w:val="both"/>
              <w:rPr>
                <w:lang w:val="en-US"/>
              </w:rPr>
            </w:pPr>
            <w:r>
              <w:rPr>
                <w:lang w:val="en-US"/>
              </w:rPr>
              <w:t>Carbonate ions (CO</w:t>
            </w:r>
            <w:r>
              <w:rPr>
                <w:vertAlign w:val="subscript"/>
                <w:lang w:val="en-US"/>
              </w:rPr>
              <w:t>3</w:t>
            </w:r>
            <w:r>
              <w:rPr>
                <w:vertAlign w:val="superscript"/>
                <w:lang w:val="en-US"/>
              </w:rPr>
              <w:t>2-</w:t>
            </w:r>
            <w:r>
              <w:rPr>
                <w:lang w:val="en-US"/>
              </w:rPr>
              <w:t>) belong to the acid/base pair: HCO</w:t>
            </w:r>
            <w:r>
              <w:rPr>
                <w:vertAlign w:val="subscript"/>
                <w:lang w:val="en-US"/>
              </w:rPr>
              <w:t>3</w:t>
            </w:r>
            <w:r>
              <w:rPr>
                <w:vertAlign w:val="superscript"/>
                <w:lang w:val="en-US"/>
              </w:rPr>
              <w:t>-</w:t>
            </w:r>
            <w:r>
              <w:rPr>
                <w:lang w:val="en-US"/>
              </w:rPr>
              <w:t>/CO</w:t>
            </w:r>
            <w:r>
              <w:rPr>
                <w:vertAlign w:val="subscript"/>
                <w:lang w:val="en-US"/>
              </w:rPr>
              <w:t>3</w:t>
            </w:r>
            <w:r>
              <w:rPr>
                <w:vertAlign w:val="superscript"/>
                <w:lang w:val="en-US"/>
              </w:rPr>
              <w:t>2-</w:t>
            </w:r>
            <w:r>
              <w:rPr>
                <w:lang w:val="en-US"/>
              </w:rPr>
              <w:t>.</w:t>
            </w:r>
          </w:p>
          <w:p w:rsidR="002253A8" w:rsidRPr="00BF55DA" w:rsidRDefault="002253A8" w:rsidP="002253A8">
            <w:pPr>
              <w:pStyle w:val="NormalWeb"/>
              <w:ind w:left="7655"/>
              <w:jc w:val="both"/>
              <w:rPr>
                <w:lang w:val="en-US"/>
              </w:rPr>
            </w:pPr>
          </w:p>
          <w:p w:rsidR="002253A8" w:rsidRDefault="002253A8" w:rsidP="002253A8">
            <w:pPr>
              <w:rPr>
                <w:lang w:val="en-US"/>
              </w:rPr>
            </w:pPr>
          </w:p>
          <w:p w:rsidR="002253A8" w:rsidRDefault="002253A8" w:rsidP="002253A8">
            <w:pPr>
              <w:rPr>
                <w:lang w:val="en-US"/>
              </w:rPr>
            </w:pPr>
          </w:p>
          <w:p w:rsidR="002253A8" w:rsidRDefault="002253A8" w:rsidP="00146004">
            <w:pPr>
              <w:rPr>
                <w:b/>
                <w:bCs/>
                <w:u w:val="single"/>
                <w:lang w:val="en-US"/>
              </w:rPr>
            </w:pPr>
          </w:p>
        </w:tc>
      </w:tr>
    </w:tbl>
    <w:p w:rsidR="002253A8" w:rsidRDefault="002253A8" w:rsidP="00146004">
      <w:pPr>
        <w:rPr>
          <w:b/>
          <w:bCs/>
          <w:u w:val="single"/>
          <w:lang w:val="en-US"/>
        </w:rPr>
      </w:pPr>
    </w:p>
    <w:p w:rsidR="00A40EE8" w:rsidRPr="00F44D75" w:rsidRDefault="00A40EE8" w:rsidP="00A40EE8">
      <w:pPr>
        <w:autoSpaceDE w:val="0"/>
        <w:autoSpaceDN w:val="0"/>
        <w:adjustRightInd w:val="0"/>
        <w:spacing w:after="0" w:line="240" w:lineRule="auto"/>
        <w:jc w:val="center"/>
        <w:rPr>
          <w:rFonts w:ascii="Arial" w:hAnsi="Arial" w:cs="Arial"/>
          <w:bCs/>
          <w:sz w:val="28"/>
          <w:szCs w:val="28"/>
          <w:lang w:val="en-US"/>
        </w:rPr>
      </w:pPr>
    </w:p>
    <w:p w:rsidR="00A40EE8" w:rsidRPr="005C5CC8" w:rsidRDefault="00A40EE8" w:rsidP="00BF55DA">
      <w:pPr>
        <w:jc w:val="both"/>
        <w:rPr>
          <w:rFonts w:ascii="Arial" w:hAnsi="Arial" w:cs="Arial"/>
          <w:b/>
          <w:lang w:val="en-US"/>
        </w:rPr>
      </w:pPr>
      <w:proofErr w:type="gramStart"/>
      <w:r>
        <w:rPr>
          <w:rFonts w:ascii="Arial" w:hAnsi="Arial" w:cs="Arial"/>
          <w:b/>
          <w:lang w:val="en-US"/>
        </w:rPr>
        <w:t>Task</w:t>
      </w:r>
      <w:r w:rsidRPr="009A39EE">
        <w:rPr>
          <w:rFonts w:ascii="Arial" w:hAnsi="Arial" w:cs="Arial"/>
          <w:b/>
          <w:lang w:val="en-US"/>
        </w:rPr>
        <w:t xml:space="preserve"> </w:t>
      </w:r>
      <w:r w:rsidRPr="005C5CC8">
        <w:rPr>
          <w:rFonts w:ascii="Arial" w:hAnsi="Arial" w:cs="Arial"/>
          <w:b/>
          <w:lang w:val="en-US"/>
        </w:rPr>
        <w:t>:</w:t>
      </w:r>
      <w:proofErr w:type="gramEnd"/>
      <w:r w:rsidRPr="005C5CC8">
        <w:rPr>
          <w:rFonts w:ascii="Arial" w:hAnsi="Arial" w:cs="Arial"/>
          <w:b/>
          <w:lang w:val="en-US"/>
        </w:rPr>
        <w:t xml:space="preserve"> </w:t>
      </w:r>
      <w:r w:rsidR="00BF55DA" w:rsidRPr="005C5CC8">
        <w:rPr>
          <w:rFonts w:ascii="Arial" w:hAnsi="Arial" w:cs="Arial"/>
          <w:b/>
          <w:lang w:val="en-US"/>
        </w:rPr>
        <w:t>You organize a meeting in a village located near a chemical factory. You have to explain to the population the reasons why the water is too acidic in the lakes and how to solve that problem using limestone.</w:t>
      </w:r>
    </w:p>
    <w:p w:rsidR="00A40EE8" w:rsidRDefault="00A40EE8" w:rsidP="00A40EE8">
      <w:pPr>
        <w:rPr>
          <w:rFonts w:ascii="Arial" w:hAnsi="Arial" w:cs="Arial"/>
          <w:i/>
          <w:lang w:val="en-US"/>
        </w:rPr>
      </w:pPr>
      <w:r w:rsidRPr="004A5979">
        <w:rPr>
          <w:rFonts w:ascii="Arial" w:hAnsi="Arial" w:cs="Arial"/>
          <w:i/>
          <w:lang w:val="en-US"/>
        </w:rPr>
        <w:t xml:space="preserve">You can use the </w:t>
      </w:r>
      <w:r w:rsidR="00BF55DA">
        <w:rPr>
          <w:rFonts w:ascii="Arial" w:hAnsi="Arial" w:cs="Arial"/>
          <w:i/>
          <w:lang w:val="en-US"/>
        </w:rPr>
        <w:t>topics</w:t>
      </w:r>
      <w:r w:rsidRPr="004A5979">
        <w:rPr>
          <w:rFonts w:ascii="Arial" w:hAnsi="Arial" w:cs="Arial"/>
          <w:i/>
          <w:lang w:val="en-US"/>
        </w:rPr>
        <w:t xml:space="preserve"> below to organize your presentation but feel free to use them in any order you like.</w:t>
      </w:r>
    </w:p>
    <w:p w:rsidR="00F44D75" w:rsidRDefault="00F44D75" w:rsidP="00F44D75">
      <w:pPr>
        <w:numPr>
          <w:ilvl w:val="0"/>
          <w:numId w:val="3"/>
        </w:numPr>
        <w:spacing w:after="0" w:line="312" w:lineRule="exact"/>
        <w:jc w:val="both"/>
        <w:rPr>
          <w:rFonts w:ascii="Arial" w:hAnsi="Arial" w:cs="Arial"/>
          <w:lang w:val="en-GB"/>
        </w:rPr>
      </w:pPr>
      <w:r w:rsidRPr="001A0C06">
        <w:rPr>
          <w:rFonts w:ascii="Arial" w:hAnsi="Arial" w:cs="Arial"/>
          <w:lang w:val="en-GB"/>
        </w:rPr>
        <w:t>What are acids and alkalis</w:t>
      </w:r>
      <w:r>
        <w:rPr>
          <w:rFonts w:ascii="Arial" w:hAnsi="Arial" w:cs="Arial"/>
          <w:lang w:val="en-GB"/>
        </w:rPr>
        <w:t>?</w:t>
      </w:r>
    </w:p>
    <w:p w:rsidR="00F44D75" w:rsidRDefault="00F44D75" w:rsidP="00F44D75">
      <w:pPr>
        <w:numPr>
          <w:ilvl w:val="0"/>
          <w:numId w:val="3"/>
        </w:numPr>
        <w:spacing w:after="0" w:line="312" w:lineRule="exact"/>
        <w:jc w:val="both"/>
        <w:rPr>
          <w:rFonts w:ascii="Arial" w:hAnsi="Arial" w:cs="Arial"/>
          <w:lang w:val="en-GB"/>
        </w:rPr>
      </w:pPr>
      <w:r>
        <w:rPr>
          <w:rFonts w:ascii="Arial" w:hAnsi="Arial" w:cs="Arial"/>
          <w:lang w:val="en-GB"/>
        </w:rPr>
        <w:t xml:space="preserve">What are the sources of </w:t>
      </w:r>
      <w:r w:rsidR="00667844">
        <w:rPr>
          <w:rFonts w:ascii="Arial" w:hAnsi="Arial" w:cs="Arial"/>
          <w:lang w:val="en-GB"/>
        </w:rPr>
        <w:t xml:space="preserve">the </w:t>
      </w:r>
      <w:r>
        <w:rPr>
          <w:rFonts w:ascii="Arial" w:hAnsi="Arial" w:cs="Arial"/>
          <w:lang w:val="en-GB"/>
        </w:rPr>
        <w:t>acids in acid rain?</w:t>
      </w:r>
    </w:p>
    <w:p w:rsidR="00F44D75" w:rsidRDefault="00F44D75" w:rsidP="00F44D75">
      <w:pPr>
        <w:numPr>
          <w:ilvl w:val="0"/>
          <w:numId w:val="3"/>
        </w:numPr>
        <w:spacing w:after="0" w:line="312" w:lineRule="exact"/>
        <w:jc w:val="both"/>
        <w:rPr>
          <w:rFonts w:ascii="Arial" w:hAnsi="Arial" w:cs="Arial"/>
          <w:lang w:val="en-GB"/>
        </w:rPr>
      </w:pPr>
      <w:r>
        <w:rPr>
          <w:rFonts w:ascii="Arial" w:hAnsi="Arial" w:cs="Arial"/>
          <w:lang w:val="en-GB"/>
        </w:rPr>
        <w:t xml:space="preserve">What are the </w:t>
      </w:r>
      <w:r w:rsidR="00CD30E2">
        <w:rPr>
          <w:rFonts w:ascii="Arial" w:hAnsi="Arial" w:cs="Arial"/>
          <w:lang w:val="en-GB"/>
        </w:rPr>
        <w:t>advantages and drawbacks of liming</w:t>
      </w:r>
      <w:r>
        <w:rPr>
          <w:rFonts w:ascii="Arial" w:hAnsi="Arial" w:cs="Arial"/>
          <w:lang w:val="en-GB"/>
        </w:rPr>
        <w:t>?</w:t>
      </w:r>
    </w:p>
    <w:sectPr w:rsidR="00F44D75" w:rsidSect="00146004">
      <w:headerReference w:type="default" r:id="rId9"/>
      <w:pgSz w:w="11906" w:h="16838"/>
      <w:pgMar w:top="720" w:right="720" w:bottom="720" w:left="720" w:header="79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EEB" w:rsidRDefault="001C3EEB" w:rsidP="00B40004">
      <w:pPr>
        <w:spacing w:after="0" w:line="240" w:lineRule="auto"/>
      </w:pPr>
      <w:r>
        <w:separator/>
      </w:r>
    </w:p>
  </w:endnote>
  <w:endnote w:type="continuationSeparator" w:id="0">
    <w:p w:rsidR="001C3EEB" w:rsidRDefault="001C3EEB" w:rsidP="00B4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EEB" w:rsidRDefault="001C3EEB" w:rsidP="00B40004">
      <w:pPr>
        <w:spacing w:after="0" w:line="240" w:lineRule="auto"/>
      </w:pPr>
      <w:r>
        <w:separator/>
      </w:r>
    </w:p>
  </w:footnote>
  <w:footnote w:type="continuationSeparator" w:id="0">
    <w:p w:rsidR="001C3EEB" w:rsidRDefault="001C3EEB" w:rsidP="00B4000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3A8" w:rsidRPr="005C5CC8" w:rsidRDefault="005C5CC8" w:rsidP="005C5CC8">
    <w:pPr>
      <w:tabs>
        <w:tab w:val="center" w:pos="4536"/>
        <w:tab w:val="right" w:pos="9072"/>
      </w:tabs>
    </w:pPr>
    <w:r w:rsidRPr="004702DC">
      <w:t>Académie de Lille</w:t>
    </w:r>
    <w:r w:rsidRPr="004702DC">
      <w:tab/>
    </w:r>
    <w:r w:rsidRPr="004702DC">
      <w:tab/>
      <w:t>Archive Sujet</w:t>
    </w:r>
    <w:r>
      <w:t xml:space="preserve"> Bac DNL physique-chimie Anglais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D5B34"/>
    <w:multiLevelType w:val="hybridMultilevel"/>
    <w:tmpl w:val="CFFA3E8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C5A338D"/>
    <w:multiLevelType w:val="hybridMultilevel"/>
    <w:tmpl w:val="E95641A6"/>
    <w:lvl w:ilvl="0" w:tplc="040C000B">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70BE04E2"/>
    <w:multiLevelType w:val="multilevel"/>
    <w:tmpl w:val="DF04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E8"/>
    <w:rsid w:val="000E7BBE"/>
    <w:rsid w:val="00146004"/>
    <w:rsid w:val="001778FC"/>
    <w:rsid w:val="001C3EEB"/>
    <w:rsid w:val="001E26EB"/>
    <w:rsid w:val="002253A8"/>
    <w:rsid w:val="00271239"/>
    <w:rsid w:val="00272AC1"/>
    <w:rsid w:val="002A05AC"/>
    <w:rsid w:val="00334C41"/>
    <w:rsid w:val="0041545D"/>
    <w:rsid w:val="004C6255"/>
    <w:rsid w:val="00510EB0"/>
    <w:rsid w:val="00562138"/>
    <w:rsid w:val="005C5CC8"/>
    <w:rsid w:val="00637E8D"/>
    <w:rsid w:val="00667844"/>
    <w:rsid w:val="00731FC9"/>
    <w:rsid w:val="008E5A5E"/>
    <w:rsid w:val="009E7B12"/>
    <w:rsid w:val="00A40EE8"/>
    <w:rsid w:val="00B01D14"/>
    <w:rsid w:val="00B13DEB"/>
    <w:rsid w:val="00B40004"/>
    <w:rsid w:val="00B92DDE"/>
    <w:rsid w:val="00BF55DA"/>
    <w:rsid w:val="00CD30E2"/>
    <w:rsid w:val="00D043D7"/>
    <w:rsid w:val="00D4240D"/>
    <w:rsid w:val="00D93E16"/>
    <w:rsid w:val="00D972D6"/>
    <w:rsid w:val="00DE2F14"/>
    <w:rsid w:val="00DE5A90"/>
    <w:rsid w:val="00E14BCC"/>
    <w:rsid w:val="00EE68AB"/>
    <w:rsid w:val="00EE7CBE"/>
    <w:rsid w:val="00F44D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0E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E8"/>
    <w:rPr>
      <w:rFonts w:ascii="Times New Roman" w:eastAsia="Times New Roman" w:hAnsi="Times New Roman" w:cs="Times New Roman"/>
      <w:b/>
      <w:bCs/>
      <w:kern w:val="36"/>
      <w:sz w:val="48"/>
      <w:szCs w:val="48"/>
      <w:lang w:eastAsia="fr-FR"/>
    </w:rPr>
  </w:style>
  <w:style w:type="character" w:customStyle="1" w:styleId="pubdate">
    <w:name w:val="pubdate"/>
    <w:basedOn w:val="DefaultParagraphFont"/>
    <w:rsid w:val="00A40EE8"/>
  </w:style>
  <w:style w:type="paragraph" w:styleId="NormalWeb">
    <w:name w:val="Normal (Web)"/>
    <w:basedOn w:val="Normal"/>
    <w:uiPriority w:val="99"/>
    <w:unhideWhenUsed/>
    <w:rsid w:val="00A40E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EE8"/>
    <w:rPr>
      <w:color w:val="0000FF"/>
      <w:u w:val="single"/>
    </w:rPr>
  </w:style>
  <w:style w:type="paragraph" w:styleId="Header">
    <w:name w:val="header"/>
    <w:basedOn w:val="Normal"/>
    <w:link w:val="HeaderChar"/>
    <w:uiPriority w:val="99"/>
    <w:unhideWhenUsed/>
    <w:rsid w:val="00B400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004"/>
  </w:style>
  <w:style w:type="paragraph" w:styleId="Footer">
    <w:name w:val="footer"/>
    <w:basedOn w:val="Normal"/>
    <w:link w:val="FooterChar"/>
    <w:uiPriority w:val="99"/>
    <w:unhideWhenUsed/>
    <w:rsid w:val="00B400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004"/>
  </w:style>
  <w:style w:type="paragraph" w:styleId="BalloonText">
    <w:name w:val="Balloon Text"/>
    <w:basedOn w:val="Normal"/>
    <w:link w:val="BalloonTextChar"/>
    <w:uiPriority w:val="99"/>
    <w:semiHidden/>
    <w:unhideWhenUsed/>
    <w:rsid w:val="00B4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004"/>
    <w:rPr>
      <w:rFonts w:ascii="Tahoma" w:hAnsi="Tahoma" w:cs="Tahoma"/>
      <w:sz w:val="16"/>
      <w:szCs w:val="16"/>
    </w:rPr>
  </w:style>
  <w:style w:type="paragraph" w:customStyle="1" w:styleId="Default">
    <w:name w:val="Default"/>
    <w:rsid w:val="0014600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25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0E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E8"/>
    <w:rPr>
      <w:rFonts w:ascii="Times New Roman" w:eastAsia="Times New Roman" w:hAnsi="Times New Roman" w:cs="Times New Roman"/>
      <w:b/>
      <w:bCs/>
      <w:kern w:val="36"/>
      <w:sz w:val="48"/>
      <w:szCs w:val="48"/>
      <w:lang w:eastAsia="fr-FR"/>
    </w:rPr>
  </w:style>
  <w:style w:type="character" w:customStyle="1" w:styleId="pubdate">
    <w:name w:val="pubdate"/>
    <w:basedOn w:val="DefaultParagraphFont"/>
    <w:rsid w:val="00A40EE8"/>
  </w:style>
  <w:style w:type="paragraph" w:styleId="NormalWeb">
    <w:name w:val="Normal (Web)"/>
    <w:basedOn w:val="Normal"/>
    <w:uiPriority w:val="99"/>
    <w:unhideWhenUsed/>
    <w:rsid w:val="00A40E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0EE8"/>
    <w:rPr>
      <w:color w:val="0000FF"/>
      <w:u w:val="single"/>
    </w:rPr>
  </w:style>
  <w:style w:type="paragraph" w:styleId="Header">
    <w:name w:val="header"/>
    <w:basedOn w:val="Normal"/>
    <w:link w:val="HeaderChar"/>
    <w:uiPriority w:val="99"/>
    <w:unhideWhenUsed/>
    <w:rsid w:val="00B400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004"/>
  </w:style>
  <w:style w:type="paragraph" w:styleId="Footer">
    <w:name w:val="footer"/>
    <w:basedOn w:val="Normal"/>
    <w:link w:val="FooterChar"/>
    <w:uiPriority w:val="99"/>
    <w:unhideWhenUsed/>
    <w:rsid w:val="00B400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004"/>
  </w:style>
  <w:style w:type="paragraph" w:styleId="BalloonText">
    <w:name w:val="Balloon Text"/>
    <w:basedOn w:val="Normal"/>
    <w:link w:val="BalloonTextChar"/>
    <w:uiPriority w:val="99"/>
    <w:semiHidden/>
    <w:unhideWhenUsed/>
    <w:rsid w:val="00B40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004"/>
    <w:rPr>
      <w:rFonts w:ascii="Tahoma" w:hAnsi="Tahoma" w:cs="Tahoma"/>
      <w:sz w:val="16"/>
      <w:szCs w:val="16"/>
    </w:rPr>
  </w:style>
  <w:style w:type="paragraph" w:customStyle="1" w:styleId="Default">
    <w:name w:val="Default"/>
    <w:rsid w:val="0014600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25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768534">
      <w:bodyDiv w:val="1"/>
      <w:marLeft w:val="0"/>
      <w:marRight w:val="0"/>
      <w:marTop w:val="0"/>
      <w:marBottom w:val="0"/>
      <w:divBdr>
        <w:top w:val="none" w:sz="0" w:space="0" w:color="auto"/>
        <w:left w:val="none" w:sz="0" w:space="0" w:color="auto"/>
        <w:bottom w:val="none" w:sz="0" w:space="0" w:color="auto"/>
        <w:right w:val="none" w:sz="0" w:space="0" w:color="auto"/>
      </w:divBdr>
    </w:div>
    <w:div w:id="21259225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442">
          <w:marLeft w:val="0"/>
          <w:marRight w:val="0"/>
          <w:marTop w:val="0"/>
          <w:marBottom w:val="0"/>
          <w:divBdr>
            <w:top w:val="none" w:sz="0" w:space="0" w:color="auto"/>
            <w:left w:val="none" w:sz="0" w:space="0" w:color="auto"/>
            <w:bottom w:val="none" w:sz="0" w:space="0" w:color="auto"/>
            <w:right w:val="none" w:sz="0" w:space="0" w:color="auto"/>
          </w:divBdr>
        </w:div>
        <w:div w:id="597643967">
          <w:marLeft w:val="0"/>
          <w:marRight w:val="0"/>
          <w:marTop w:val="0"/>
          <w:marBottom w:val="0"/>
          <w:divBdr>
            <w:top w:val="none" w:sz="0" w:space="0" w:color="auto"/>
            <w:left w:val="none" w:sz="0" w:space="0" w:color="auto"/>
            <w:bottom w:val="none" w:sz="0" w:space="0" w:color="auto"/>
            <w:right w:val="none" w:sz="0" w:space="0" w:color="auto"/>
          </w:divBdr>
        </w:div>
        <w:div w:id="158234962">
          <w:marLeft w:val="0"/>
          <w:marRight w:val="0"/>
          <w:marTop w:val="0"/>
          <w:marBottom w:val="0"/>
          <w:divBdr>
            <w:top w:val="none" w:sz="0" w:space="0" w:color="auto"/>
            <w:left w:val="none" w:sz="0" w:space="0" w:color="auto"/>
            <w:bottom w:val="none" w:sz="0" w:space="0" w:color="auto"/>
            <w:right w:val="none" w:sz="0" w:space="0" w:color="auto"/>
          </w:divBdr>
        </w:div>
        <w:div w:id="1380595193">
          <w:marLeft w:val="0"/>
          <w:marRight w:val="0"/>
          <w:marTop w:val="0"/>
          <w:marBottom w:val="0"/>
          <w:divBdr>
            <w:top w:val="none" w:sz="0" w:space="0" w:color="auto"/>
            <w:left w:val="none" w:sz="0" w:space="0" w:color="auto"/>
            <w:bottom w:val="none" w:sz="0" w:space="0" w:color="auto"/>
            <w:right w:val="none" w:sz="0" w:space="0" w:color="auto"/>
          </w:divBdr>
          <w:divsChild>
            <w:div w:id="1689090619">
              <w:marLeft w:val="0"/>
              <w:marRight w:val="0"/>
              <w:marTop w:val="0"/>
              <w:marBottom w:val="0"/>
              <w:divBdr>
                <w:top w:val="none" w:sz="0" w:space="0" w:color="auto"/>
                <w:left w:val="none" w:sz="0" w:space="0" w:color="auto"/>
                <w:bottom w:val="none" w:sz="0" w:space="0" w:color="auto"/>
                <w:right w:val="none" w:sz="0" w:space="0" w:color="auto"/>
              </w:divBdr>
              <w:divsChild>
                <w:div w:id="746998765">
                  <w:marLeft w:val="0"/>
                  <w:marRight w:val="0"/>
                  <w:marTop w:val="0"/>
                  <w:marBottom w:val="0"/>
                  <w:divBdr>
                    <w:top w:val="none" w:sz="0" w:space="0" w:color="auto"/>
                    <w:left w:val="none" w:sz="0" w:space="0" w:color="auto"/>
                    <w:bottom w:val="none" w:sz="0" w:space="0" w:color="auto"/>
                    <w:right w:val="none" w:sz="0" w:space="0" w:color="auto"/>
                  </w:divBdr>
                  <w:divsChild>
                    <w:div w:id="2134858850">
                      <w:marLeft w:val="0"/>
                      <w:marRight w:val="0"/>
                      <w:marTop w:val="0"/>
                      <w:marBottom w:val="0"/>
                      <w:divBdr>
                        <w:top w:val="none" w:sz="0" w:space="0" w:color="auto"/>
                        <w:left w:val="none" w:sz="0" w:space="0" w:color="auto"/>
                        <w:bottom w:val="none" w:sz="0" w:space="0" w:color="auto"/>
                        <w:right w:val="none" w:sz="0" w:space="0" w:color="auto"/>
                      </w:divBdr>
                      <w:divsChild>
                        <w:div w:id="19680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95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1676</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Gallagher</dc:creator>
  <cp:lastModifiedBy>Marie</cp:lastModifiedBy>
  <cp:revision>2</cp:revision>
  <cp:lastPrinted>2012-03-31T06:54:00Z</cp:lastPrinted>
  <dcterms:created xsi:type="dcterms:W3CDTF">2014-11-01T11:36:00Z</dcterms:created>
  <dcterms:modified xsi:type="dcterms:W3CDTF">2014-11-01T11:36:00Z</dcterms:modified>
</cp:coreProperties>
</file>